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2E0" w:rsidRPr="00D602E0" w:rsidRDefault="00D602E0" w:rsidP="00B7656D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</w:pPr>
      <w:bookmarkStart w:id="0" w:name="_GoBack"/>
      <w:r w:rsidRPr="00D602E0"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  <w:t>Незваные гости: как защитить дом от грызунов и насекомых</w:t>
      </w:r>
      <w:r w:rsidRPr="00B7656D"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  <w:t>.</w:t>
      </w:r>
    </w:p>
    <w:bookmarkEnd w:id="0"/>
    <w:p w:rsidR="00203D75" w:rsidRPr="00D602E0" w:rsidRDefault="00D602E0">
      <w:pPr>
        <w:rPr>
          <w:rFonts w:ascii="Times New Roman" w:hAnsi="Times New Roman" w:cs="Times New Roman"/>
          <w:sz w:val="24"/>
          <w:szCs w:val="24"/>
        </w:rPr>
      </w:pPr>
      <w:r w:rsidRPr="00D602E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A3A03A5" wp14:editId="1EAABDBD">
            <wp:extent cx="4921250" cy="329285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3882" cy="329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>Ежегодно 6 июня отмечается Всемирный день борьбы с вредителями. Эта дата обращает внимание на важность защиты здоровья людей от угроз, связанных с грызунами и кровососущими членистоногими.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 xml:space="preserve">Грызуны (в первую очередь синантропные, чье место обитания тесно связано с человеком, – серая крыса и домовая мышь) не только могут портить продукты питания и различные материалы, но выступают в качестве источников и </w:t>
      </w:r>
      <w:proofErr w:type="spellStart"/>
      <w:r w:rsidRPr="00D602E0">
        <w:rPr>
          <w:color w:val="232629"/>
        </w:rPr>
        <w:t>прокормителей</w:t>
      </w:r>
      <w:proofErr w:type="spellEnd"/>
      <w:r w:rsidRPr="00D602E0">
        <w:rPr>
          <w:color w:val="232629"/>
        </w:rPr>
        <w:t xml:space="preserve"> переносчиков (клещей и комаров) серьезных инфекций: туляремия, лептоспироз, геморрагическая лихорадка с почечным синдромом (ГЛПС) и многих других. Кровососущие членистоногие в свою очередь переносят трансмиссивные заболевания: клещевой вирусный энцефалит, лихорадка западного Нила и другие.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>Важная часть борьбы с инфекционными заболеваниями – профилактическая дератизация и дезинсекция, то есть освобождение дома от грызунов и различных насекомых, а также предотвращение их попадания внутрь помещений.</w:t>
      </w:r>
    </w:p>
    <w:p w:rsidR="00D602E0" w:rsidRPr="00D602E0" w:rsidRDefault="00D602E0" w:rsidP="00D602E0">
      <w:pPr>
        <w:pStyle w:val="a5"/>
        <w:shd w:val="clear" w:color="auto" w:fill="FAFAFA"/>
        <w:spacing w:before="0" w:after="0"/>
        <w:rPr>
          <w:color w:val="232629"/>
        </w:rPr>
      </w:pPr>
      <w:r w:rsidRPr="00D602E0">
        <w:rPr>
          <w:b/>
          <w:bCs/>
          <w:color w:val="232629"/>
        </w:rPr>
        <w:t>Осторожно, грызуны!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 xml:space="preserve">Главный способ борьбы с грызунами – профилактика их миграции внутрь дома. Для этого необходимо тщательно следить за состоянием строений, своевременно проводить заделку щелей и отверстий. Места входа коммуникаций должны быть закрыты </w:t>
      </w:r>
      <w:proofErr w:type="spellStart"/>
      <w:r w:rsidRPr="00D602E0">
        <w:rPr>
          <w:color w:val="232629"/>
        </w:rPr>
        <w:t>непрогрызаемыми</w:t>
      </w:r>
      <w:proofErr w:type="spellEnd"/>
      <w:r w:rsidRPr="00D602E0">
        <w:rPr>
          <w:color w:val="232629"/>
        </w:rPr>
        <w:t xml:space="preserve"> материалами, вентиляционные отверстия – металлической сеткой. Створки окон и полотна дверей должны плотно прилегать к дверной коробке и оконной раме, не открываться самостоятельно и не иметь зазоров.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 xml:space="preserve">Грызунов привлекают оставленные в свободном доступе продукты питания и пищевые отходы. Строительный мусор и другие отходы могут использоваться грызунами как материал для гнезд или источник укрытия. Поэтому продукты нужно хранить в закрытых </w:t>
      </w:r>
      <w:r w:rsidRPr="00D602E0">
        <w:rPr>
          <w:color w:val="232629"/>
        </w:rPr>
        <w:lastRenderedPageBreak/>
        <w:t xml:space="preserve">металлических или стеклянных контейнерах, не допускать длительного нахождения пищевых отходов в помещении. На приусадебном участке не должно быть мест скопления бытового мусора, растительного </w:t>
      </w:r>
      <w:proofErr w:type="spellStart"/>
      <w:r w:rsidRPr="00D602E0">
        <w:rPr>
          <w:color w:val="232629"/>
        </w:rPr>
        <w:t>опада</w:t>
      </w:r>
      <w:proofErr w:type="spellEnd"/>
      <w:r w:rsidRPr="00D602E0">
        <w:rPr>
          <w:color w:val="232629"/>
        </w:rPr>
        <w:t xml:space="preserve"> и валежника. Необходимо постоянно осматривать помещения в доме и постройки на участке на предмет присутствия грызунов. Признаками могут быть: следы </w:t>
      </w:r>
      <w:proofErr w:type="spellStart"/>
      <w:r w:rsidRPr="00D602E0">
        <w:rPr>
          <w:color w:val="232629"/>
        </w:rPr>
        <w:t>погрызов</w:t>
      </w:r>
      <w:proofErr w:type="spellEnd"/>
      <w:r w:rsidRPr="00D602E0">
        <w:rPr>
          <w:color w:val="232629"/>
        </w:rPr>
        <w:t>, помет; на открытой территории – норы или следы строительства гнезд и укрытий.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 xml:space="preserve">Если вы обнаружили следы грызунов, необходимо провести мероприятия по дератизации. Для этого лучше обратиться в специализированные учреждения, но можно справиться и самостоятельно. В комнатах, </w:t>
      </w:r>
      <w:proofErr w:type="gramStart"/>
      <w:r w:rsidRPr="00D602E0">
        <w:rPr>
          <w:color w:val="232629"/>
        </w:rPr>
        <w:t>чердачном</w:t>
      </w:r>
      <w:proofErr w:type="gramEnd"/>
      <w:r w:rsidRPr="00D602E0">
        <w:rPr>
          <w:color w:val="232629"/>
        </w:rPr>
        <w:t xml:space="preserve"> и подвальных помещениях дома, хозяйственных постройках используют мышеловки, капканы и клеевые ловушки от грызунов. Эти средства отлова устанавливают вдоль стен, под мебелью, шкафами и стеллажами. Можно применить </w:t>
      </w:r>
      <w:proofErr w:type="spellStart"/>
      <w:r w:rsidRPr="00D602E0">
        <w:rPr>
          <w:color w:val="232629"/>
        </w:rPr>
        <w:t>родентицидные</w:t>
      </w:r>
      <w:proofErr w:type="spellEnd"/>
      <w:r w:rsidRPr="00D602E0">
        <w:rPr>
          <w:color w:val="232629"/>
        </w:rPr>
        <w:t xml:space="preserve"> приманки, предназначенные для быта, но с ними нужно обращаться осторожно.</w:t>
      </w:r>
    </w:p>
    <w:p w:rsidR="00D602E0" w:rsidRPr="00D602E0" w:rsidRDefault="00D602E0" w:rsidP="00D602E0">
      <w:pPr>
        <w:pStyle w:val="a5"/>
        <w:shd w:val="clear" w:color="auto" w:fill="FAFAFA"/>
        <w:spacing w:before="0" w:after="0"/>
        <w:rPr>
          <w:color w:val="232629"/>
        </w:rPr>
      </w:pPr>
      <w:r w:rsidRPr="00D602E0">
        <w:rPr>
          <w:b/>
          <w:bCs/>
          <w:color w:val="232629"/>
        </w:rPr>
        <w:t>Внимание, членистоногие!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>Синантропные насекомые представляют серьезную медико-санитарную проблему для жилых помещений. Помимо очевидного психологического дискомфорта, многие виды этих насекомых являются механическими, реже – специфическими переносчиками патогенных организмов, вызывают аллергические реакции и наносят существенный ущерб, уничтожая пищевые продукты и повреждая вещи.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 xml:space="preserve">Для защиты помещений можно установить на вентиляционные отверстия металлическую сетку. В теплый сезон рекомендуется устанавливать </w:t>
      </w:r>
      <w:proofErr w:type="spellStart"/>
      <w:r w:rsidRPr="00D602E0">
        <w:rPr>
          <w:color w:val="232629"/>
        </w:rPr>
        <w:t>противокомариные</w:t>
      </w:r>
      <w:proofErr w:type="spellEnd"/>
      <w:r w:rsidRPr="00D602E0">
        <w:rPr>
          <w:color w:val="232629"/>
        </w:rPr>
        <w:t xml:space="preserve"> сетки на окна и двери. С целью ликвидации возможных источников влаги своевременно устраняйте неисправности системы водоснабжения и канализации (ремонтируйте подтекающие краны, удаляйте конденсат на трубах водоснабжения и отопления, насухо вытирайте раковины и ванны на ночь, чините неисправные сливные бачки, не допускайте засора раковин и застоя воды).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>По возможности ежедневно удаляйте пищевые отходы и другой бытовой мусор; своевременно заделывайте трещины, щели в полу, стенах, за плинтусами; не оставлять открытыми, особенно в ночное время, пищевые продукты и напитки – убирайте их в герметично закрытые емкости, холодильник или в шкафы.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>Не рекомендуется оставлять в помещениях открытые емкости с отстоявшейся водой (в том числе наполненные водой поддоны для растений), так как они могут стать местом развития комаров. Периодически проверяйте на наличие насекомых наиболее вероятные места их обитания:</w:t>
      </w:r>
    </w:p>
    <w:p w:rsidR="00D602E0" w:rsidRPr="00D602E0" w:rsidRDefault="00D602E0" w:rsidP="00D602E0">
      <w:pPr>
        <w:pStyle w:val="a5"/>
        <w:numPr>
          <w:ilvl w:val="0"/>
          <w:numId w:val="1"/>
        </w:numPr>
        <w:shd w:val="clear" w:color="auto" w:fill="FAFAFA"/>
        <w:ind w:left="0"/>
        <w:rPr>
          <w:color w:val="232629"/>
        </w:rPr>
      </w:pPr>
      <w:r w:rsidRPr="00D602E0">
        <w:rPr>
          <w:color w:val="232629"/>
        </w:rPr>
        <w:t>тараканов, муравьев, мух – на кухне, в ванной комнате или санузле;</w:t>
      </w:r>
    </w:p>
    <w:p w:rsidR="00D602E0" w:rsidRPr="00D602E0" w:rsidRDefault="00D602E0" w:rsidP="00D602E0">
      <w:pPr>
        <w:pStyle w:val="a5"/>
        <w:numPr>
          <w:ilvl w:val="0"/>
          <w:numId w:val="1"/>
        </w:numPr>
        <w:shd w:val="clear" w:color="auto" w:fill="FAFAFA"/>
        <w:ind w:left="0"/>
        <w:rPr>
          <w:color w:val="232629"/>
        </w:rPr>
      </w:pPr>
      <w:r w:rsidRPr="00D602E0">
        <w:rPr>
          <w:color w:val="232629"/>
        </w:rPr>
        <w:t>клопов – в спальне, гостиной или других помещениях с мебелью для отдыха и сна;</w:t>
      </w:r>
    </w:p>
    <w:p w:rsidR="00D602E0" w:rsidRPr="00D602E0" w:rsidRDefault="00D602E0" w:rsidP="00D602E0">
      <w:pPr>
        <w:pStyle w:val="a5"/>
        <w:numPr>
          <w:ilvl w:val="0"/>
          <w:numId w:val="1"/>
        </w:numPr>
        <w:shd w:val="clear" w:color="auto" w:fill="FAFAFA"/>
        <w:ind w:left="0"/>
        <w:rPr>
          <w:color w:val="232629"/>
        </w:rPr>
      </w:pPr>
      <w:r w:rsidRPr="00D602E0">
        <w:rPr>
          <w:color w:val="232629"/>
        </w:rPr>
        <w:t>молей-</w:t>
      </w:r>
      <w:proofErr w:type="spellStart"/>
      <w:r w:rsidRPr="00D602E0">
        <w:rPr>
          <w:color w:val="232629"/>
        </w:rPr>
        <w:t>кератофагов</w:t>
      </w:r>
      <w:proofErr w:type="spellEnd"/>
      <w:r w:rsidRPr="00D602E0">
        <w:rPr>
          <w:color w:val="232629"/>
        </w:rPr>
        <w:t xml:space="preserve"> – в шкафах и других местах хранения одежды и обуви.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 xml:space="preserve">При переезде на новое место жительства тщательно проверьте все вещи, включая мебель; это же правило касается приобретенной антикварной мебели, картин, букинистических книг, </w:t>
      </w:r>
      <w:proofErr w:type="spellStart"/>
      <w:r w:rsidRPr="00D602E0">
        <w:rPr>
          <w:color w:val="232629"/>
        </w:rPr>
        <w:t>винтажной</w:t>
      </w:r>
      <w:proofErr w:type="spellEnd"/>
      <w:r w:rsidRPr="00D602E0">
        <w:rPr>
          <w:color w:val="232629"/>
        </w:rPr>
        <w:t xml:space="preserve"> одежды; проведите тщательный осмотр своих вещей и по возвращении из отпуска или командировки.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 xml:space="preserve">В целях профилактики проникновения блох в помещения тщательно осматривайте питомцев после прогулки на улице, используйте специальные средства (капли на холку, </w:t>
      </w:r>
      <w:r w:rsidRPr="00D602E0">
        <w:rPr>
          <w:color w:val="232629"/>
        </w:rPr>
        <w:lastRenderedPageBreak/>
        <w:t xml:space="preserve">шампуни, таблетки для перорального применения, средства в аэрозольной упаковке, </w:t>
      </w:r>
      <w:proofErr w:type="spellStart"/>
      <w:r w:rsidRPr="00D602E0">
        <w:rPr>
          <w:color w:val="232629"/>
        </w:rPr>
        <w:t>противоблошиные</w:t>
      </w:r>
      <w:proofErr w:type="spellEnd"/>
      <w:r w:rsidRPr="00D602E0">
        <w:rPr>
          <w:color w:val="232629"/>
        </w:rPr>
        <w:t xml:space="preserve"> ошейники и т.п.). При обнаружении блох в помещении коврики для животных, лежанки и другие места отдыха рекомендуется обработать инсектицидными средствами, разрешенными для применения с этой целью, с последующей стиркой, </w:t>
      </w:r>
      <w:proofErr w:type="spellStart"/>
      <w:r w:rsidRPr="00D602E0">
        <w:rPr>
          <w:color w:val="232629"/>
        </w:rPr>
        <w:t>прополаскиванием</w:t>
      </w:r>
      <w:proofErr w:type="spellEnd"/>
      <w:r w:rsidRPr="00D602E0">
        <w:rPr>
          <w:color w:val="232629"/>
        </w:rPr>
        <w:t xml:space="preserve"> и проветриванием. Периодическая уборка помещений влажным способом с использованием синтетических моющих средств или с помощью пылесоса – эффективная мера защиты от насекомых.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>В профилактических целях также рекомендуется регулярно осматривать запасы пищевой продукции на предмет ее заселения вредителями; не покупайте продукты в поврежденной упаковке, с истекшим сроком годности, с явными признаками недоброкачественности или присутствия насекомых.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>Сыпучие продукты (муку, крупы, сухофрукты) храните в герметично закрытых стеклянных или пластиковых емкостях. При обнаружении следов повреждения продуктов или живых насекомых упаковку вместе с содержимым положите на сутки в морозильник, а затем выбросьте в мусоросборник, завернув в полиэтиленовый пакет.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>Управляющие компании должны следить за порядком в подвалах и на чердаках многоквартирных домов: убирать мусор, который привлекает животных – разносчиков блох. Все двери и люки в эти помещения должны быть закрыты, а любые дыры и щели – заделаны. Важно также не допускать протечек и скопления воды, чтобы там не размножались комары.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>При обнаружении в помещениях вредных насекомых для их уничтожения применяют зарегистрированные инсектицидные средства, разрешенные для использования против конкретных групп вредителей в бытовых условиях. При этом необходимо строго следовать указаниям на этикетке. Если насекомых очень много, для борьбы с ними лучше обратиться в специализированные организации, имеющие лицензию на оказание услуг по дезинсекции. Перед профессиональной обработкой убедитесь, что она будет проводиться зарегистрированным инсектицидным средством, разрешенным для этой цели, в строгом соответствии с инструкцией по его применению.</w:t>
      </w:r>
    </w:p>
    <w:p w:rsidR="00D602E0" w:rsidRPr="00D602E0" w:rsidRDefault="00D602E0" w:rsidP="00D602E0">
      <w:pPr>
        <w:pStyle w:val="a5"/>
        <w:shd w:val="clear" w:color="auto" w:fill="FAFAFA"/>
        <w:rPr>
          <w:color w:val="232629"/>
        </w:rPr>
      </w:pPr>
      <w:r w:rsidRPr="00D602E0">
        <w:rPr>
          <w:color w:val="232629"/>
        </w:rPr>
        <w:t xml:space="preserve">В Институте </w:t>
      </w:r>
      <w:proofErr w:type="spellStart"/>
      <w:r w:rsidRPr="00D602E0">
        <w:rPr>
          <w:color w:val="232629"/>
        </w:rPr>
        <w:t>дезинфектологии</w:t>
      </w:r>
      <w:proofErr w:type="spellEnd"/>
      <w:r w:rsidRPr="00D602E0">
        <w:rPr>
          <w:color w:val="232629"/>
        </w:rPr>
        <w:t xml:space="preserve"> ФБУН «ФНЦГ имени Ф. Ф. Эрисмана» </w:t>
      </w:r>
      <w:proofErr w:type="spellStart"/>
      <w:r w:rsidRPr="00D602E0">
        <w:rPr>
          <w:color w:val="232629"/>
        </w:rPr>
        <w:t>Роспотребнадзора</w:t>
      </w:r>
      <w:proofErr w:type="spellEnd"/>
      <w:r w:rsidRPr="00D602E0">
        <w:rPr>
          <w:color w:val="232629"/>
        </w:rPr>
        <w:t xml:space="preserve"> ведется работа по изучению эффективности и безопасности дезинфекционных средств, разработке новых материалов, методов дезинсекции и дератизации в лабораторных условиях и в естественных местах обитания животных. Поиск и изучение новых действующих веществ, аттрактантов, репеллентов, исследование механизмов физиологической устойчивости и молекулярно-генетической резистентности к дезинфекционным средствам – одно из актуальных направлений современных научных исследований в </w:t>
      </w:r>
      <w:proofErr w:type="spellStart"/>
      <w:r w:rsidRPr="00D602E0">
        <w:rPr>
          <w:color w:val="232629"/>
        </w:rPr>
        <w:t>дезинфектологии</w:t>
      </w:r>
      <w:proofErr w:type="spellEnd"/>
    </w:p>
    <w:p w:rsidR="00D602E0" w:rsidRPr="00D602E0" w:rsidRDefault="00D602E0">
      <w:pPr>
        <w:rPr>
          <w:rFonts w:ascii="Times New Roman" w:hAnsi="Times New Roman" w:cs="Times New Roman"/>
          <w:sz w:val="24"/>
          <w:szCs w:val="24"/>
        </w:rPr>
      </w:pPr>
    </w:p>
    <w:p w:rsidR="00D602E0" w:rsidRPr="00D602E0" w:rsidRDefault="00D602E0">
      <w:pPr>
        <w:rPr>
          <w:rFonts w:ascii="Times New Roman" w:hAnsi="Times New Roman" w:cs="Times New Roman"/>
          <w:sz w:val="24"/>
          <w:szCs w:val="24"/>
        </w:rPr>
      </w:pPr>
    </w:p>
    <w:sectPr w:rsidR="00D602E0" w:rsidRPr="00D60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471FA"/>
    <w:multiLevelType w:val="multilevel"/>
    <w:tmpl w:val="B36E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EE"/>
    <w:rsid w:val="00203D75"/>
    <w:rsid w:val="00B7656D"/>
    <w:rsid w:val="00C25EEE"/>
    <w:rsid w:val="00D6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0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2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2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0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02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2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6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2026-07-06T08:26:00Z</dcterms:created>
  <dcterms:modified xsi:type="dcterms:W3CDTF">2026-07-06T08:27:00Z</dcterms:modified>
</cp:coreProperties>
</file>