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EA11E4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28 декабря</w:t>
      </w:r>
      <w:r w:rsidR="005A1447">
        <w:rPr>
          <w:rFonts w:ascii="Times New Roman" w:hAnsi="Times New Roman"/>
          <w:sz w:val="26"/>
          <w:szCs w:val="28"/>
          <w:u w:val="single"/>
        </w:rPr>
        <w:t xml:space="preserve">  2023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>
        <w:rPr>
          <w:rFonts w:ascii="Times New Roman" w:hAnsi="Times New Roman"/>
          <w:sz w:val="26"/>
          <w:szCs w:val="28"/>
          <w:u w:val="single"/>
        </w:rPr>
        <w:t>№ 4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Логинова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Людмила Юрьевна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Директор МАУК «Межпоселенческая централизованная библиотечная система Дивеевского муниципального округа», председатель Общественной палаты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A029BD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A029BD" w:rsidRPr="005A1447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CF54FA" w:rsidRDefault="00CF54FA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</w:pPr>
                  <w:r w:rsidRPr="00CF54FA"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  <w:t>Приглашенные: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</w:t>
                  </w:r>
                  <w:r w:rsidR="00A029BD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льного округа (по согласованию)</w:t>
                  </w: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CF54FA" w:rsidRDefault="00CF54FA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Шанин Д.В.</w:t>
                  </w:r>
                </w:p>
                <w:p w:rsidR="00CF54FA" w:rsidRPr="005A1447" w:rsidRDefault="00CF54FA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EA11E4" w:rsidRPr="00EA11E4" w:rsidRDefault="0049099B" w:rsidP="00EA11E4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CF54FA" w:rsidRPr="00CF54FA" w:rsidRDefault="00EA11E4" w:rsidP="00EA11E4">
      <w:pPr>
        <w:spacing w:after="0"/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EA11E4">
        <w:rPr>
          <w:rFonts w:ascii="Times New Roman" w:hAnsi="Times New Roman"/>
          <w:sz w:val="26"/>
          <w:szCs w:val="28"/>
        </w:rPr>
        <w:t>1</w:t>
      </w:r>
      <w:r w:rsidRPr="00CF54FA">
        <w:rPr>
          <w:rFonts w:ascii="Times New Roman" w:hAnsi="Times New Roman"/>
          <w:sz w:val="26"/>
          <w:szCs w:val="28"/>
        </w:rPr>
        <w:t xml:space="preserve">. </w:t>
      </w:r>
      <w:r w:rsidR="00CF54FA" w:rsidRPr="00CF54FA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О соблюдении законодательства по противодействию коррупции при оформлении и выдаче разрешительных документов на строительство, ввод объектов в эксплуатацию, установку рекламных конструкций.</w:t>
      </w:r>
    </w:p>
    <w:p w:rsidR="00EA11E4" w:rsidRPr="00EA11E4" w:rsidRDefault="00CF54FA" w:rsidP="00EA11E4">
      <w:pPr>
        <w:spacing w:after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  <w:t xml:space="preserve">2. </w:t>
      </w:r>
      <w:r w:rsidR="00EA11E4" w:rsidRPr="00EA11E4">
        <w:rPr>
          <w:rFonts w:ascii="Times New Roman" w:hAnsi="Times New Roman"/>
          <w:sz w:val="26"/>
          <w:szCs w:val="28"/>
        </w:rPr>
        <w:t xml:space="preserve">О реализации мероприятий Плана по противодействию коррупции в администрации Дивеевского муниципального округа в 2023 году. </w:t>
      </w:r>
    </w:p>
    <w:p w:rsidR="00EA11E4" w:rsidRPr="00EA11E4" w:rsidRDefault="00CF54FA" w:rsidP="00EA11E4">
      <w:pPr>
        <w:spacing w:after="0"/>
        <w:jc w:val="both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8"/>
        </w:rPr>
        <w:t xml:space="preserve"> 3</w:t>
      </w:r>
      <w:r w:rsidR="00EA11E4" w:rsidRPr="00EA11E4">
        <w:rPr>
          <w:rFonts w:ascii="Times New Roman" w:hAnsi="Times New Roman"/>
          <w:color w:val="000000"/>
          <w:sz w:val="26"/>
          <w:szCs w:val="28"/>
        </w:rPr>
        <w:t>.</w:t>
      </w:r>
      <w:r w:rsidR="00EA11E4" w:rsidRPr="00EA11E4">
        <w:rPr>
          <w:rFonts w:ascii="Times New Roman" w:hAnsi="Times New Roman"/>
          <w:bCs/>
          <w:sz w:val="26"/>
          <w:szCs w:val="28"/>
        </w:rPr>
        <w:t xml:space="preserve"> </w:t>
      </w:r>
      <w:r w:rsidR="00EA11E4" w:rsidRPr="00EA11E4">
        <w:rPr>
          <w:rFonts w:ascii="Times New Roman" w:hAnsi="Times New Roman"/>
          <w:sz w:val="26"/>
          <w:szCs w:val="28"/>
        </w:rPr>
        <w:t>О деятельности комиссии по координации работы по противодействию коррупции в Дивеевском муниципальном округе в 2023 году и проекте плана работы на 2024 год.</w:t>
      </w:r>
      <w:r w:rsidR="00EA11E4" w:rsidRPr="00EA11E4">
        <w:rPr>
          <w:rFonts w:ascii="Times New Roman" w:hAnsi="Times New Roman"/>
          <w:i/>
          <w:sz w:val="26"/>
          <w:szCs w:val="28"/>
        </w:rPr>
        <w:t xml:space="preserve"> </w:t>
      </w:r>
    </w:p>
    <w:p w:rsidR="00EA11E4" w:rsidRPr="00EA11E4" w:rsidRDefault="00EA11E4" w:rsidP="00EA11E4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CF54FA" w:rsidRDefault="00CF54FA" w:rsidP="00CF54FA">
      <w:pPr>
        <w:spacing w:after="0"/>
        <w:jc w:val="both"/>
        <w:rPr>
          <w:rFonts w:ascii="Times New Roman" w:eastAsia="Times New Roman" w:hAnsi="Times New Roman"/>
          <w:b/>
          <w:color w:val="052635"/>
          <w:sz w:val="26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6"/>
          <w:szCs w:val="28"/>
        </w:rPr>
        <w:t xml:space="preserve">1. </w:t>
      </w:r>
      <w:r w:rsidRPr="00CF54FA">
        <w:rPr>
          <w:rFonts w:ascii="Times New Roman" w:eastAsia="Times New Roman" w:hAnsi="Times New Roman"/>
          <w:b/>
          <w:color w:val="052635"/>
          <w:sz w:val="26"/>
          <w:szCs w:val="24"/>
          <w:shd w:val="clear" w:color="auto" w:fill="FFFFFF"/>
          <w:lang w:eastAsia="ru-RU"/>
        </w:rPr>
        <w:t>О соблюдении законодательства по противодействию коррупции при оформлении и выдаче разрешительных документов на строительство, ввод объектов в эксплуатацию, установк</w:t>
      </w:r>
      <w:r>
        <w:rPr>
          <w:rFonts w:ascii="Times New Roman" w:eastAsia="Times New Roman" w:hAnsi="Times New Roman"/>
          <w:b/>
          <w:color w:val="052635"/>
          <w:sz w:val="26"/>
          <w:szCs w:val="24"/>
          <w:shd w:val="clear" w:color="auto" w:fill="FFFFFF"/>
          <w:lang w:eastAsia="ru-RU"/>
        </w:rPr>
        <w:t>у рекламных конструкций</w:t>
      </w:r>
    </w:p>
    <w:p w:rsidR="00CF54FA" w:rsidRPr="00CF54FA" w:rsidRDefault="00CF54FA" w:rsidP="00CF54FA">
      <w:pPr>
        <w:spacing w:after="0"/>
        <w:jc w:val="both"/>
        <w:rPr>
          <w:rFonts w:ascii="Times New Roman" w:eastAsia="Times New Roman" w:hAnsi="Times New Roman"/>
          <w:b/>
          <w:color w:val="052635"/>
          <w:sz w:val="26"/>
          <w:szCs w:val="24"/>
          <w:shd w:val="clear" w:color="auto" w:fill="FFFFFF"/>
          <w:lang w:eastAsia="ru-RU"/>
        </w:rPr>
      </w:pPr>
    </w:p>
    <w:p w:rsidR="00CF54FA" w:rsidRPr="00EA11E4" w:rsidRDefault="00CF54FA" w:rsidP="00CF54FA">
      <w:pPr>
        <w:spacing w:after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СЛУШАЛИ: Шанина Д.В., начальника управления капитального строительства и архитектуры администрации</w:t>
      </w:r>
    </w:p>
    <w:p w:rsidR="00CF54FA" w:rsidRPr="00EA11E4" w:rsidRDefault="00CF54FA" w:rsidP="00CF54FA">
      <w:pPr>
        <w:spacing w:after="0"/>
        <w:jc w:val="both"/>
        <w:rPr>
          <w:rFonts w:ascii="Times New Roman" w:hAnsi="Times New Roman"/>
          <w:b/>
          <w:sz w:val="26"/>
          <w:szCs w:val="28"/>
        </w:rPr>
      </w:pPr>
      <w:r w:rsidRPr="00EA11E4">
        <w:rPr>
          <w:rFonts w:ascii="Times New Roman" w:hAnsi="Times New Roman"/>
          <w:b/>
          <w:sz w:val="26"/>
          <w:szCs w:val="28"/>
        </w:rPr>
        <w:t>__________________________________________________________________</w:t>
      </w:r>
    </w:p>
    <w:p w:rsidR="00CF54FA" w:rsidRPr="00CF54FA" w:rsidRDefault="00CF54FA" w:rsidP="00CF54FA">
      <w:pPr>
        <w:spacing w:after="0"/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EA11E4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EA11E4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Pr="00EA11E4">
        <w:rPr>
          <w:rFonts w:ascii="Times New Roman" w:hAnsi="Times New Roman"/>
          <w:sz w:val="26"/>
          <w:szCs w:val="28"/>
        </w:rPr>
        <w:t xml:space="preserve">о   </w:t>
      </w:r>
      <w:r w:rsidRPr="00CF54FA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соблюдении законодательства по противодействию коррупции при оформлении и выдаче разрешительных документов на строительство, ввод объектов в эксплуатацию, установку рекламных конструкций.</w:t>
      </w:r>
    </w:p>
    <w:p w:rsidR="00EA11E4" w:rsidRPr="00EA11E4" w:rsidRDefault="00CF54FA" w:rsidP="00EA11E4">
      <w:pPr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2</w:t>
      </w:r>
      <w:r w:rsidR="00EA11E4" w:rsidRPr="00EA11E4">
        <w:rPr>
          <w:rFonts w:ascii="Times New Roman" w:hAnsi="Times New Roman"/>
          <w:b/>
          <w:sz w:val="26"/>
          <w:szCs w:val="28"/>
        </w:rPr>
        <w:t>. О реализации мероприятий Плана по противодействию коррупции в администрации Дивеевского муниципального округа в 2023 году</w:t>
      </w:r>
    </w:p>
    <w:p w:rsidR="00EA11E4" w:rsidRPr="00EA11E4" w:rsidRDefault="00EA11E4" w:rsidP="00EA11E4">
      <w:pPr>
        <w:spacing w:after="0"/>
        <w:jc w:val="both"/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sz w:val="26"/>
          <w:szCs w:val="28"/>
        </w:rPr>
        <w:t>СЛУШАЛИ: Логинова Л.Ю., секретаря комиссии</w:t>
      </w:r>
    </w:p>
    <w:p w:rsidR="00EA11E4" w:rsidRPr="00EA11E4" w:rsidRDefault="00EA11E4" w:rsidP="00EA11E4">
      <w:pPr>
        <w:spacing w:after="0"/>
        <w:jc w:val="both"/>
        <w:rPr>
          <w:rFonts w:ascii="Times New Roman" w:hAnsi="Times New Roman"/>
          <w:b/>
          <w:sz w:val="26"/>
          <w:szCs w:val="28"/>
        </w:rPr>
      </w:pPr>
      <w:r w:rsidRPr="00EA11E4">
        <w:rPr>
          <w:rFonts w:ascii="Times New Roman" w:hAnsi="Times New Roman"/>
          <w:b/>
          <w:sz w:val="26"/>
          <w:szCs w:val="28"/>
        </w:rPr>
        <w:t>__________________________________________________________________</w:t>
      </w:r>
    </w:p>
    <w:p w:rsidR="00EA11E4" w:rsidRPr="00EA11E4" w:rsidRDefault="00EA11E4" w:rsidP="00EA11E4">
      <w:pPr>
        <w:jc w:val="both"/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EA11E4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Pr="00EA11E4">
        <w:rPr>
          <w:rFonts w:ascii="Times New Roman" w:hAnsi="Times New Roman"/>
          <w:sz w:val="26"/>
          <w:szCs w:val="28"/>
        </w:rPr>
        <w:t>о   реализации мероприятий Плана по противодействию коррупции в  администрации Дивеевского муниципального округа в 2023 году.</w:t>
      </w:r>
    </w:p>
    <w:p w:rsidR="00EA11E4" w:rsidRDefault="00CF54FA" w:rsidP="00EA11E4">
      <w:pPr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3</w:t>
      </w:r>
      <w:r w:rsidR="00EA11E4" w:rsidRPr="00EA11E4">
        <w:rPr>
          <w:rFonts w:ascii="Times New Roman" w:hAnsi="Times New Roman"/>
          <w:b/>
          <w:sz w:val="26"/>
          <w:szCs w:val="28"/>
        </w:rPr>
        <w:t>. О деятельности комиссии по координации работы по противодействию коррупции в Дивеевском муниципальном районе в 2023 году и проекте плана работы на 2024 год</w:t>
      </w:r>
    </w:p>
    <w:p w:rsidR="00CF54FA" w:rsidRPr="00EA11E4" w:rsidRDefault="00CF54FA" w:rsidP="00EA11E4">
      <w:pPr>
        <w:jc w:val="both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</w:p>
    <w:p w:rsidR="00EA11E4" w:rsidRPr="00EA11E4" w:rsidRDefault="00EA11E4" w:rsidP="00EA11E4">
      <w:pPr>
        <w:spacing w:after="0"/>
        <w:jc w:val="both"/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sz w:val="26"/>
          <w:szCs w:val="28"/>
        </w:rPr>
        <w:lastRenderedPageBreak/>
        <w:t>СЛУШАЛИ: Логинова Л.Ю.,  секретаря комиссии</w:t>
      </w:r>
    </w:p>
    <w:p w:rsidR="00EA11E4" w:rsidRPr="00EA11E4" w:rsidRDefault="00EA11E4" w:rsidP="00EA11E4">
      <w:pPr>
        <w:spacing w:after="0"/>
        <w:jc w:val="both"/>
        <w:rPr>
          <w:rFonts w:ascii="Times New Roman" w:hAnsi="Times New Roman"/>
          <w:b/>
          <w:sz w:val="26"/>
          <w:szCs w:val="28"/>
        </w:rPr>
      </w:pPr>
      <w:r w:rsidRPr="00EA11E4">
        <w:rPr>
          <w:rFonts w:ascii="Times New Roman" w:hAnsi="Times New Roman"/>
          <w:b/>
          <w:sz w:val="26"/>
          <w:szCs w:val="28"/>
        </w:rPr>
        <w:t>__________________________________________________________________</w:t>
      </w:r>
    </w:p>
    <w:p w:rsidR="00EA11E4" w:rsidRPr="00EA11E4" w:rsidRDefault="00EA11E4" w:rsidP="00EA11E4">
      <w:pPr>
        <w:spacing w:after="0"/>
        <w:jc w:val="both"/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EA11E4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о </w:t>
      </w:r>
      <w:r w:rsidRPr="00EA11E4">
        <w:rPr>
          <w:rFonts w:ascii="Times New Roman" w:hAnsi="Times New Roman"/>
          <w:sz w:val="26"/>
          <w:szCs w:val="28"/>
        </w:rPr>
        <w:t>деятельности комиссии по координации работы по противодействию коррупции в Дивеевском муниципальном округе в 2023 году.</w:t>
      </w:r>
    </w:p>
    <w:p w:rsidR="00EA11E4" w:rsidRPr="00EA11E4" w:rsidRDefault="00EA11E4" w:rsidP="00EA11E4">
      <w:pPr>
        <w:pStyle w:val="a3"/>
        <w:spacing w:before="0" w:beforeAutospacing="0" w:after="0" w:afterAutospacing="0"/>
        <w:jc w:val="both"/>
        <w:rPr>
          <w:sz w:val="26"/>
          <w:szCs w:val="28"/>
        </w:rPr>
      </w:pPr>
      <w:r w:rsidRPr="00EA11E4">
        <w:rPr>
          <w:sz w:val="26"/>
          <w:szCs w:val="28"/>
        </w:rPr>
        <w:t xml:space="preserve">2. </w:t>
      </w:r>
      <w:r w:rsidRPr="00EA11E4">
        <w:rPr>
          <w:spacing w:val="-4"/>
          <w:sz w:val="26"/>
          <w:szCs w:val="28"/>
        </w:rPr>
        <w:t>Утвердить план работы комиссии по координации работы по противодействию коррупции в Дивеевском муниципальном округе на 2024 год.</w:t>
      </w:r>
    </w:p>
    <w:p w:rsidR="00EA11E4" w:rsidRPr="00EA11E4" w:rsidRDefault="00EA11E4" w:rsidP="00EA11E4">
      <w:pPr>
        <w:rPr>
          <w:rFonts w:ascii="Times New Roman" w:hAnsi="Times New Roman"/>
          <w:sz w:val="26"/>
          <w:szCs w:val="28"/>
        </w:rPr>
      </w:pPr>
    </w:p>
    <w:p w:rsidR="0049099B" w:rsidRPr="00EA11E4" w:rsidRDefault="00EA11E4" w:rsidP="00EA11E4">
      <w:pPr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sz w:val="26"/>
          <w:szCs w:val="28"/>
        </w:rPr>
        <w:t>Председатель комиссии                                                                  С.А.Кучин</w:t>
      </w:r>
    </w:p>
    <w:sectPr w:rsidR="0049099B" w:rsidRPr="00EA11E4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43835"/>
    <w:rsid w:val="00266C6C"/>
    <w:rsid w:val="00275D0B"/>
    <w:rsid w:val="002813B3"/>
    <w:rsid w:val="00282D51"/>
    <w:rsid w:val="002C6A92"/>
    <w:rsid w:val="002F137B"/>
    <w:rsid w:val="003103C7"/>
    <w:rsid w:val="00314686"/>
    <w:rsid w:val="00315E35"/>
    <w:rsid w:val="00325643"/>
    <w:rsid w:val="00333AD7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4E3C60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20BD5"/>
    <w:rsid w:val="0063508C"/>
    <w:rsid w:val="00641DF3"/>
    <w:rsid w:val="00652FC4"/>
    <w:rsid w:val="00654F5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46AB1"/>
    <w:rsid w:val="00754BE7"/>
    <w:rsid w:val="0076112F"/>
    <w:rsid w:val="007938DA"/>
    <w:rsid w:val="00795D6B"/>
    <w:rsid w:val="007B7F9A"/>
    <w:rsid w:val="007E7F36"/>
    <w:rsid w:val="007F319B"/>
    <w:rsid w:val="007F3FE1"/>
    <w:rsid w:val="007F674D"/>
    <w:rsid w:val="00811900"/>
    <w:rsid w:val="00814EEA"/>
    <w:rsid w:val="008173C0"/>
    <w:rsid w:val="008218FE"/>
    <w:rsid w:val="00896C48"/>
    <w:rsid w:val="008A49B2"/>
    <w:rsid w:val="008A4FD2"/>
    <w:rsid w:val="008C13A2"/>
    <w:rsid w:val="008E5C08"/>
    <w:rsid w:val="009004E5"/>
    <w:rsid w:val="0090666D"/>
    <w:rsid w:val="00921290"/>
    <w:rsid w:val="009440BB"/>
    <w:rsid w:val="00946B3D"/>
    <w:rsid w:val="009569B2"/>
    <w:rsid w:val="00960434"/>
    <w:rsid w:val="00960DF5"/>
    <w:rsid w:val="00961326"/>
    <w:rsid w:val="00961341"/>
    <w:rsid w:val="009634CE"/>
    <w:rsid w:val="009872E6"/>
    <w:rsid w:val="00997DD7"/>
    <w:rsid w:val="009C2DA8"/>
    <w:rsid w:val="009D7024"/>
    <w:rsid w:val="00A029BD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B00DCB"/>
    <w:rsid w:val="00B404FD"/>
    <w:rsid w:val="00B5122E"/>
    <w:rsid w:val="00B60975"/>
    <w:rsid w:val="00B64438"/>
    <w:rsid w:val="00B8697D"/>
    <w:rsid w:val="00B91775"/>
    <w:rsid w:val="00B976D0"/>
    <w:rsid w:val="00BA3CD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4C21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CF3316"/>
    <w:rsid w:val="00CF54FA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95216"/>
    <w:rsid w:val="00EA11E4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36F3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A9969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6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36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  <w:style w:type="paragraph" w:customStyle="1" w:styleId="ad">
    <w:name w:val="Знак"/>
    <w:basedOn w:val="a"/>
    <w:rsid w:val="002438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F36F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36F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rtejustify">
    <w:name w:val="rtejustify"/>
    <w:basedOn w:val="a"/>
    <w:rsid w:val="004E3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</w:divsChild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EB0D-D516-41B3-A892-8B136A94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61</cp:revision>
  <cp:lastPrinted>2022-05-11T12:34:00Z</cp:lastPrinted>
  <dcterms:created xsi:type="dcterms:W3CDTF">2016-12-28T16:01:00Z</dcterms:created>
  <dcterms:modified xsi:type="dcterms:W3CDTF">2023-12-29T08:00:00Z</dcterms:modified>
</cp:coreProperties>
</file>