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03" w:rsidRPr="00E03D03" w:rsidRDefault="00E03D03" w:rsidP="00E03D03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E03D03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 xml:space="preserve">Бассейн, море, аквапарк: где можно заразиться </w:t>
      </w:r>
      <w:proofErr w:type="spellStart"/>
      <w:r w:rsidRPr="00E03D03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энтеровирусом</w:t>
      </w:r>
      <w:proofErr w:type="spellEnd"/>
      <w:r w:rsidRPr="00E03D03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.</w:t>
      </w:r>
    </w:p>
    <w:p w:rsidR="00E03D03" w:rsidRPr="00E03D03" w:rsidRDefault="00E03D03" w:rsidP="00E03D03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E03D03">
        <w:rPr>
          <w:rFonts w:ascii="Times New Roman" w:eastAsia="Times New Roman" w:hAnsi="Times New Roman" w:cs="Times New Roman"/>
          <w:b/>
          <w:bCs/>
          <w:noProof/>
          <w:color w:val="232629"/>
          <w:kern w:val="36"/>
          <w:sz w:val="24"/>
          <w:szCs w:val="24"/>
          <w:lang w:eastAsia="ru-RU"/>
        </w:rPr>
        <w:drawing>
          <wp:inline distT="0" distB="0" distL="0" distR="0">
            <wp:extent cx="4346216" cy="28290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85" cy="283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r w:rsidRPr="00E03D03">
        <w:rPr>
          <w:color w:val="232629"/>
        </w:rPr>
        <w:t xml:space="preserve">Энтеровирусные инфекции – большая группа заболеваний, «виновники» которых </w:t>
      </w:r>
      <w:proofErr w:type="spellStart"/>
      <w:r w:rsidRPr="00E03D03">
        <w:rPr>
          <w:color w:val="232629"/>
        </w:rPr>
        <w:t>энтеровирусы</w:t>
      </w:r>
      <w:proofErr w:type="spellEnd"/>
      <w:r w:rsidRPr="00E03D03">
        <w:rPr>
          <w:color w:val="232629"/>
        </w:rPr>
        <w:t xml:space="preserve">. Среди них – вирусы </w:t>
      </w:r>
      <w:proofErr w:type="spellStart"/>
      <w:r w:rsidRPr="00E03D03">
        <w:rPr>
          <w:color w:val="232629"/>
        </w:rPr>
        <w:t>Коксаки</w:t>
      </w:r>
      <w:proofErr w:type="spellEnd"/>
      <w:r w:rsidRPr="00E03D03">
        <w:rPr>
          <w:color w:val="232629"/>
        </w:rPr>
        <w:t xml:space="preserve"> (типы</w:t>
      </w:r>
      <w:proofErr w:type="gramStart"/>
      <w:r w:rsidRPr="00E03D03">
        <w:rPr>
          <w:color w:val="232629"/>
        </w:rPr>
        <w:t> А</w:t>
      </w:r>
      <w:proofErr w:type="gramEnd"/>
      <w:r w:rsidRPr="00E03D03">
        <w:rPr>
          <w:color w:val="232629"/>
        </w:rPr>
        <w:t xml:space="preserve"> и В), вирусы ECHO, а также </w:t>
      </w:r>
      <w:proofErr w:type="spellStart"/>
      <w:r w:rsidRPr="00E03D03">
        <w:rPr>
          <w:color w:val="232629"/>
        </w:rPr>
        <w:t>полиовирус</w:t>
      </w:r>
      <w:proofErr w:type="spellEnd"/>
      <w:r w:rsidRPr="00E03D03">
        <w:rPr>
          <w:color w:val="232629"/>
        </w:rPr>
        <w:t>, вызывающий полиомиелит. Всего насчитывается более 100 разновидностей.</w:t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r w:rsidRPr="00E03D03">
        <w:rPr>
          <w:color w:val="232629"/>
        </w:rPr>
        <w:t>Энтеровирусные инфекции имеют выраженную сезонность, пик заболеваемости приходится на летне-осенний период. Это связано с высокой температурой, влажностью и активным купанием в водоемах. Заражение часто происходит при употреблении инфицированной воды, поэтому опасность может поджидать в бассейнах, на море, в аквапарках. Инкубационный период составляет от 2 до 10 дней, чаще всего – 3–5 дней.</w:t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proofErr w:type="spellStart"/>
      <w:r w:rsidRPr="00E03D03">
        <w:rPr>
          <w:color w:val="232629"/>
        </w:rPr>
        <w:t>Энтеровирусы</w:t>
      </w:r>
      <w:proofErr w:type="spellEnd"/>
      <w:r w:rsidRPr="00E03D03">
        <w:rPr>
          <w:color w:val="232629"/>
        </w:rPr>
        <w:t xml:space="preserve"> устойчивы к стандартным методам обеззараживания и долго сохраняются в водной среде. Даже при регулярной дезинфекции хлорированная вода в бассейне может стать источником заражения, если кто-то из посетителей болен или является носителем вируса. В аквапарках риск заражения высокий из-за большого скопления людей, постоянного контакта с поверхностями (горки, поручни, шезлонги), а также из-за того, что </w:t>
      </w:r>
      <w:proofErr w:type="gramStart"/>
      <w:r w:rsidRPr="00E03D03">
        <w:rPr>
          <w:color w:val="232629"/>
        </w:rPr>
        <w:t>контроль за</w:t>
      </w:r>
      <w:proofErr w:type="gramEnd"/>
      <w:r w:rsidRPr="00E03D03">
        <w:rPr>
          <w:color w:val="232629"/>
        </w:rPr>
        <w:t xml:space="preserve"> вирусами в воде проводится реже, чем за бактериями. Соленая морская вода также не гарантирует защиту от вирусов. При большом скоплении людей, особенно вблизи сточных вод или после сильных дождей, концентрация </w:t>
      </w:r>
      <w:proofErr w:type="spellStart"/>
      <w:r w:rsidRPr="00E03D03">
        <w:rPr>
          <w:color w:val="232629"/>
        </w:rPr>
        <w:t>патогенов</w:t>
      </w:r>
      <w:proofErr w:type="spellEnd"/>
      <w:r w:rsidRPr="00E03D03">
        <w:rPr>
          <w:color w:val="232629"/>
        </w:rPr>
        <w:t xml:space="preserve"> резко возрастает. Вспышки </w:t>
      </w:r>
      <w:proofErr w:type="spellStart"/>
      <w:r w:rsidRPr="00E03D03">
        <w:rPr>
          <w:color w:val="232629"/>
        </w:rPr>
        <w:t>энтеровируса</w:t>
      </w:r>
      <w:proofErr w:type="spellEnd"/>
      <w:r w:rsidRPr="00E03D03">
        <w:rPr>
          <w:color w:val="232629"/>
        </w:rPr>
        <w:t xml:space="preserve"> ежегодно фиксируются на популярных курортах.</w:t>
      </w:r>
    </w:p>
    <w:p w:rsidR="00E03D03" w:rsidRPr="00E03D03" w:rsidRDefault="00E03D03" w:rsidP="00E03D03">
      <w:pPr>
        <w:pStyle w:val="a3"/>
        <w:shd w:val="clear" w:color="auto" w:fill="FAFAFA"/>
        <w:spacing w:before="0" w:after="0"/>
        <w:rPr>
          <w:color w:val="232629"/>
        </w:rPr>
      </w:pPr>
      <w:r w:rsidRPr="00E03D03">
        <w:rPr>
          <w:b/>
          <w:bCs/>
          <w:color w:val="232629"/>
        </w:rPr>
        <w:t xml:space="preserve">Чем симптомы </w:t>
      </w:r>
      <w:proofErr w:type="spellStart"/>
      <w:r w:rsidRPr="00E03D03">
        <w:rPr>
          <w:b/>
          <w:bCs/>
          <w:color w:val="232629"/>
        </w:rPr>
        <w:t>энтеровирусов</w:t>
      </w:r>
      <w:proofErr w:type="spellEnd"/>
      <w:r w:rsidRPr="00E03D03">
        <w:rPr>
          <w:b/>
          <w:bCs/>
          <w:color w:val="232629"/>
        </w:rPr>
        <w:t xml:space="preserve"> отличаются от проявлений других кишечных инфекций</w:t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r w:rsidRPr="00E03D03">
        <w:rPr>
          <w:color w:val="232629"/>
        </w:rPr>
        <w:t xml:space="preserve">При </w:t>
      </w:r>
      <w:proofErr w:type="spellStart"/>
      <w:r w:rsidRPr="00E03D03">
        <w:rPr>
          <w:color w:val="232629"/>
        </w:rPr>
        <w:t>ротавирусной</w:t>
      </w:r>
      <w:proofErr w:type="spellEnd"/>
      <w:r w:rsidRPr="00E03D03">
        <w:rPr>
          <w:color w:val="232629"/>
        </w:rPr>
        <w:t xml:space="preserve"> и </w:t>
      </w:r>
      <w:proofErr w:type="spellStart"/>
      <w:r w:rsidRPr="00E03D03">
        <w:rPr>
          <w:color w:val="232629"/>
        </w:rPr>
        <w:t>норовирусной</w:t>
      </w:r>
      <w:proofErr w:type="spellEnd"/>
      <w:r w:rsidRPr="00E03D03">
        <w:rPr>
          <w:color w:val="232629"/>
        </w:rPr>
        <w:t xml:space="preserve"> кишечной инфекциях наблюдается в основном симптоматика поражения ЖКТ: лихорадка, высокая температура, рвота, понос, иногда даже судороги. Для энтеровирусных инфекций клиническая картина весьма разнообразна. Особенность этих вирусов в том, что они отлично живут и размножаются в желудочно-кишечном тракте (отсюда и название: «</w:t>
      </w:r>
      <w:proofErr w:type="spellStart"/>
      <w:r w:rsidRPr="00E03D03">
        <w:rPr>
          <w:color w:val="232629"/>
        </w:rPr>
        <w:t>энтеро</w:t>
      </w:r>
      <w:proofErr w:type="spellEnd"/>
      <w:r w:rsidRPr="00E03D03">
        <w:rPr>
          <w:color w:val="232629"/>
        </w:rPr>
        <w:t xml:space="preserve">» – кишечник). Однако, в отличие от </w:t>
      </w:r>
      <w:proofErr w:type="spellStart"/>
      <w:r w:rsidRPr="00E03D03">
        <w:rPr>
          <w:color w:val="232629"/>
        </w:rPr>
        <w:t>ротавируса</w:t>
      </w:r>
      <w:proofErr w:type="spellEnd"/>
      <w:r w:rsidRPr="00E03D03">
        <w:rPr>
          <w:color w:val="232629"/>
        </w:rPr>
        <w:t xml:space="preserve">, </w:t>
      </w:r>
      <w:proofErr w:type="spellStart"/>
      <w:r w:rsidRPr="00E03D03">
        <w:rPr>
          <w:color w:val="232629"/>
        </w:rPr>
        <w:t>энтеровирус</w:t>
      </w:r>
      <w:proofErr w:type="spellEnd"/>
      <w:r w:rsidRPr="00E03D03">
        <w:rPr>
          <w:color w:val="232629"/>
        </w:rPr>
        <w:t xml:space="preserve"> не ограничивается диареей. Попав в кровь, он может поражать самые разные органы: кожу, слизистую оболочку рта и горла, глаза, мышцы, сердце и нервную систему. Именно поэтому симптомы бывают такими разными.</w:t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r w:rsidRPr="00E03D03">
        <w:rPr>
          <w:color w:val="232629"/>
        </w:rPr>
        <w:lastRenderedPageBreak/>
        <w:t xml:space="preserve">Наиболее характерный признак – наличие высыпаний на коже конечностей и туловища, так называемые </w:t>
      </w:r>
      <w:proofErr w:type="spellStart"/>
      <w:r w:rsidRPr="00E03D03">
        <w:rPr>
          <w:color w:val="232629"/>
        </w:rPr>
        <w:t>экзантемные</w:t>
      </w:r>
      <w:proofErr w:type="spellEnd"/>
      <w:r w:rsidRPr="00E03D03">
        <w:rPr>
          <w:color w:val="232629"/>
        </w:rPr>
        <w:t xml:space="preserve"> высыпания, либо высыпание в полости рта – </w:t>
      </w:r>
      <w:proofErr w:type="spellStart"/>
      <w:r w:rsidRPr="00E03D03">
        <w:rPr>
          <w:color w:val="232629"/>
        </w:rPr>
        <w:t>герпетическая</w:t>
      </w:r>
      <w:proofErr w:type="spellEnd"/>
      <w:r w:rsidRPr="00E03D03">
        <w:rPr>
          <w:color w:val="232629"/>
        </w:rPr>
        <w:t xml:space="preserve"> ангина. Также возможны повышение температуры, слабость, боль в горле, головная боль. При энтеровирусной инфекции больному нужно обеспечить обильное питье, симптоматическое лечение и изоляцию, а также обязательно вызвать врача. Специфических противовирусных лекарств от </w:t>
      </w:r>
      <w:proofErr w:type="spellStart"/>
      <w:r w:rsidRPr="00E03D03">
        <w:rPr>
          <w:color w:val="232629"/>
        </w:rPr>
        <w:t>энтеровируса</w:t>
      </w:r>
      <w:proofErr w:type="spellEnd"/>
      <w:r w:rsidRPr="00E03D03">
        <w:rPr>
          <w:color w:val="232629"/>
        </w:rPr>
        <w:t xml:space="preserve"> не существует, терапия направлена на облегчение состояния.</w:t>
      </w:r>
    </w:p>
    <w:p w:rsidR="00E03D03" w:rsidRPr="00E03D03" w:rsidRDefault="00E03D03" w:rsidP="00E03D03">
      <w:pPr>
        <w:pStyle w:val="a3"/>
        <w:shd w:val="clear" w:color="auto" w:fill="FAFAFA"/>
        <w:spacing w:before="0" w:after="0"/>
        <w:rPr>
          <w:color w:val="232629"/>
        </w:rPr>
      </w:pPr>
      <w:r w:rsidRPr="00E03D03">
        <w:rPr>
          <w:b/>
          <w:bCs/>
          <w:color w:val="232629"/>
        </w:rPr>
        <w:t>Меры профилактики</w:t>
      </w:r>
    </w:p>
    <w:p w:rsidR="00E03D03" w:rsidRPr="00E03D03" w:rsidRDefault="00E03D03" w:rsidP="00E03D03">
      <w:pPr>
        <w:pStyle w:val="a3"/>
        <w:shd w:val="clear" w:color="auto" w:fill="FAFAFA"/>
        <w:rPr>
          <w:color w:val="232629"/>
        </w:rPr>
      </w:pPr>
      <w:r w:rsidRPr="00E03D03">
        <w:rPr>
          <w:color w:val="232629"/>
        </w:rPr>
        <w:t xml:space="preserve">Купайтесь только в официально разрешенных местах, где контролируют качество воды, старайтесь не заглатывать воду (объясните детям, что это важно). Принимайте душ до и после плавания. Не ходите босиком в душевой, в раздевалке, на пляже – используйте резиновые тапочки. Не пользуйтесь чужими полотенцами, бутылками, игрушками, очками для плавания, регулярно стирайте купальные принадлежности. </w:t>
      </w:r>
      <w:proofErr w:type="gramStart"/>
      <w:r w:rsidRPr="00E03D03">
        <w:rPr>
          <w:color w:val="232629"/>
        </w:rPr>
        <w:t>Если чувствуете недомогание (температура, боль в горле, насморк, сыпь, диарея, рвота, боль в животе), воздержитесь от купания.</w:t>
      </w:r>
      <w:proofErr w:type="gramEnd"/>
    </w:p>
    <w:p w:rsidR="00E03D03" w:rsidRPr="00E03D03" w:rsidRDefault="00E03D03" w:rsidP="00E03D03">
      <w:pPr>
        <w:pStyle w:val="a3"/>
        <w:shd w:val="clear" w:color="auto" w:fill="FAFAFA"/>
        <w:spacing w:before="0" w:after="0"/>
        <w:rPr>
          <w:color w:val="232629"/>
        </w:rPr>
      </w:pPr>
      <w:r w:rsidRPr="00E03D03">
        <w:rPr>
          <w:i/>
          <w:iCs/>
          <w:color w:val="232629"/>
        </w:rPr>
        <w:t>Важно! </w:t>
      </w:r>
      <w:proofErr w:type="spellStart"/>
      <w:r w:rsidRPr="00E03D03">
        <w:rPr>
          <w:color w:val="232629"/>
        </w:rPr>
        <w:t>Энтеровирусы</w:t>
      </w:r>
      <w:proofErr w:type="spellEnd"/>
      <w:r w:rsidRPr="00E03D03">
        <w:rPr>
          <w:color w:val="232629"/>
        </w:rPr>
        <w:t xml:space="preserve"> могут попадать в организм не только с загрязненной водой, но также с едой, через грязные руки или предметы, контакт с больным человеком. Обязательно мойте руки с мылом после туалета, перед едой и после купания; не прикасайтесь грязными руками к лицу. Соблюдайте температурные условия хранения продуктов. Не покупайте еду в сомнительных местах; фрукты, ягоды и овощи мойте только чистой питьевой водой. Пейте </w:t>
      </w:r>
      <w:proofErr w:type="spellStart"/>
      <w:r w:rsidRPr="00E03D03">
        <w:rPr>
          <w:color w:val="232629"/>
        </w:rPr>
        <w:t>бутилированную</w:t>
      </w:r>
      <w:proofErr w:type="spellEnd"/>
      <w:r w:rsidRPr="00E03D03">
        <w:rPr>
          <w:color w:val="232629"/>
        </w:rPr>
        <w:t xml:space="preserve"> или кипяченую воду. Не берите напитки со льдом – особенно, если вы не уверены в его происхождении.</w:t>
      </w:r>
    </w:p>
    <w:p w:rsidR="00E03D03" w:rsidRPr="00E03D03" w:rsidRDefault="00E03D03" w:rsidP="00E03D03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</w:p>
    <w:p w:rsidR="00261411" w:rsidRPr="00E03D03" w:rsidRDefault="00261411">
      <w:pPr>
        <w:rPr>
          <w:rFonts w:ascii="Times New Roman" w:hAnsi="Times New Roman" w:cs="Times New Roman"/>
          <w:sz w:val="24"/>
          <w:szCs w:val="24"/>
        </w:rPr>
      </w:pPr>
    </w:p>
    <w:sectPr w:rsidR="00261411" w:rsidRPr="00E03D03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D03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03D03"/>
    <w:rsid w:val="00E41355"/>
    <w:rsid w:val="00E96EA6"/>
    <w:rsid w:val="00EF0A7D"/>
    <w:rsid w:val="00FB5EF7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E03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2026-08-06T06:57:00Z</dcterms:created>
  <dcterms:modified xsi:type="dcterms:W3CDTF">2026-08-06T06:58:00Z</dcterms:modified>
</cp:coreProperties>
</file>