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B7" w:rsidRDefault="001953B7" w:rsidP="001953B7">
      <w:pPr>
        <w:pStyle w:val="a3"/>
      </w:pPr>
      <w:r>
        <w:rPr>
          <w:noProof/>
        </w:rPr>
        <w:drawing>
          <wp:inline distT="0" distB="0" distL="0" distR="0">
            <wp:extent cx="5940425" cy="31377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B7" w:rsidRDefault="001953B7" w:rsidP="001953B7">
      <w:pPr>
        <w:pStyle w:val="a3"/>
      </w:pPr>
      <w:r>
        <w:t>--</w:t>
      </w:r>
      <w:r>
        <w:rPr>
          <w:rFonts w:ascii="Calibri" w:hAnsi="Calibri" w:cs="Calibri"/>
        </w:rPr>
        <w:t xml:space="preserve"> </w:t>
      </w:r>
      <w:r>
        <w:t xml:space="preserve">В Нижегородской области ежегодно выполняется более 2,5 </w:t>
      </w:r>
      <w:proofErr w:type="spellStart"/>
      <w:proofErr w:type="gramStart"/>
      <w:r>
        <w:t>млн</w:t>
      </w:r>
      <w:proofErr w:type="spellEnd"/>
      <w:proofErr w:type="gramEnd"/>
      <w:r>
        <w:t xml:space="preserve"> вакцинаций и ревакцинаций.  </w:t>
      </w:r>
    </w:p>
    <w:p w:rsidR="001953B7" w:rsidRDefault="001953B7" w:rsidP="001953B7">
      <w:pPr>
        <w:pStyle w:val="a3"/>
      </w:pPr>
      <w:r>
        <w:t xml:space="preserve">Привиться можно в поликлиниках по месту жительства, учебы, работы бесплатно в рамках Национального календаря против 12инфекций: туберкулеза, пневмококковой и </w:t>
      </w:r>
      <w:proofErr w:type="spellStart"/>
      <w:r>
        <w:t>гемофильной</w:t>
      </w:r>
      <w:proofErr w:type="spellEnd"/>
      <w:r>
        <w:t xml:space="preserve"> инфекций, кори, эпидемического паротита, краснухи, вирусного гепатита</w:t>
      </w:r>
      <w:proofErr w:type="gramStart"/>
      <w:r>
        <w:t xml:space="preserve"> В</w:t>
      </w:r>
      <w:proofErr w:type="gramEnd"/>
      <w:r>
        <w:t xml:space="preserve">, гриппа, дифтерии, столбняка, полиомиелита, коклюша.  </w:t>
      </w:r>
    </w:p>
    <w:p w:rsidR="001953B7" w:rsidRDefault="001953B7" w:rsidP="001953B7">
      <w:pPr>
        <w:pStyle w:val="a3"/>
      </w:pPr>
      <w:r>
        <w:t xml:space="preserve">✅  Также в Нижегородской области по эпидемическим показаниям за счет регионального </w:t>
      </w:r>
      <w:proofErr w:type="spellStart"/>
      <w:r>
        <w:t>бюжета</w:t>
      </w:r>
      <w:proofErr w:type="spellEnd"/>
      <w:r>
        <w:t xml:space="preserve"> отдельные категории риска прививаются против клещевого энцефалита, вирусного гепатита</w:t>
      </w:r>
      <w:proofErr w:type="gramStart"/>
      <w:r>
        <w:t xml:space="preserve"> А</w:t>
      </w:r>
      <w:proofErr w:type="gramEnd"/>
      <w:r>
        <w:t>, менингококковой и пневмококковой инфекций, ветряной оспы, туляремии, сибирской язвы, бешенства. Информацию о наличии данных вакцин необходимо уточнять в территориальных поликлиниках.</w:t>
      </w:r>
    </w:p>
    <w:p w:rsidR="001953B7" w:rsidRDefault="001953B7" w:rsidP="001953B7">
      <w:pPr>
        <w:pStyle w:val="a3"/>
      </w:pPr>
      <w:r>
        <w:t xml:space="preserve">‼Также в коммерческих медицинских организациях можно сделать </w:t>
      </w:r>
      <w:proofErr w:type="gramStart"/>
      <w:r>
        <w:t>прививки</w:t>
      </w:r>
      <w:proofErr w:type="gramEnd"/>
      <w:r>
        <w:t xml:space="preserve"> как в рамках Национального календаря прививок, так и календаря прививок по эпидемическим показаниям, а именно против туляремии, чумы, бруцеллеза, сибирской язвы, бешенства, лептоспироза, клещевого вирусного энцефалита, лихорадки </w:t>
      </w:r>
      <w:proofErr w:type="spellStart"/>
      <w:r>
        <w:t>Ку</w:t>
      </w:r>
      <w:proofErr w:type="spellEnd"/>
      <w:r>
        <w:t xml:space="preserve">, жёлтой лихорадки, холеры, брюшного тифа, вирусного гепатита A, </w:t>
      </w:r>
      <w:proofErr w:type="spellStart"/>
      <w:r>
        <w:t>шигелёзов</w:t>
      </w:r>
      <w:proofErr w:type="spellEnd"/>
      <w:r>
        <w:t xml:space="preserve">, менингококковой инфекции, кори, вирусного гепатита B, дифтерии, эпидемического паротита, полиомиелита, пневмококковой инфекции, </w:t>
      </w:r>
      <w:proofErr w:type="spellStart"/>
      <w:r>
        <w:t>ротавирусной</w:t>
      </w:r>
      <w:proofErr w:type="spellEnd"/>
      <w:r>
        <w:t xml:space="preserve"> инфекции, ветряной оспы, </w:t>
      </w:r>
      <w:proofErr w:type="spellStart"/>
      <w:r>
        <w:t>гемофильной</w:t>
      </w:r>
      <w:proofErr w:type="spellEnd"/>
      <w:r>
        <w:t xml:space="preserve"> инфекции, новой </w:t>
      </w:r>
      <w:proofErr w:type="spellStart"/>
      <w:r>
        <w:t>коронавирусной</w:t>
      </w:r>
      <w:proofErr w:type="spellEnd"/>
      <w:r>
        <w:t xml:space="preserve"> инфекции. Дополнительно можно привиться против вируса папилломы человека, против коклюша детям старше 6 лет и взрослым.</w:t>
      </w:r>
    </w:p>
    <w:p w:rsidR="001953B7" w:rsidRDefault="001953B7" w:rsidP="001953B7">
      <w:pPr>
        <w:pStyle w:val="a3"/>
      </w:pPr>
      <w:r>
        <w:t xml:space="preserve">Благодаря высоким охватам прививками нижегородцев в регионе удалось значительно снизить распространение ряда заболеваний. </w:t>
      </w:r>
    </w:p>
    <w:p w:rsidR="001953B7" w:rsidRDefault="001953B7" w:rsidP="001953B7">
      <w:pPr>
        <w:pStyle w:val="a3"/>
      </w:pPr>
      <w:r>
        <w:t xml:space="preserve">✅  Так последний случай заболевания дифтерией в регионе зарегистрировали в 2011 году, полиомиелитом – в 1993 году. Регистрируются единичные случаи заболевания краснухой, корью, острым вирусным гепатитом </w:t>
      </w:r>
      <w:proofErr w:type="gramStart"/>
      <w:r>
        <w:t>В.</w:t>
      </w:r>
      <w:proofErr w:type="gramEnd"/>
      <w:r>
        <w:t xml:space="preserve"> Несмотря на периодические подъемы заболеваемости коклюшем, уровень заболеваемости за последние годы по сравнению с </w:t>
      </w:r>
      <w:proofErr w:type="spellStart"/>
      <w:r>
        <w:t>допрививочным</w:t>
      </w:r>
      <w:proofErr w:type="spellEnd"/>
      <w:r>
        <w:t xml:space="preserve"> периодом снизился в сотни раз. </w:t>
      </w:r>
    </w:p>
    <w:p w:rsidR="001953B7" w:rsidRDefault="001953B7" w:rsidP="001953B7">
      <w:pPr>
        <w:pStyle w:val="a3"/>
      </w:pPr>
      <w:r>
        <w:t>⚠  Проверьте свой прививочный статус и своевременно выполняйте прививки по возрасту! Помните, что предотвратить болезнь легче, чем ее лечить (Гиппократ)!</w:t>
      </w:r>
    </w:p>
    <w:p w:rsidR="00261411" w:rsidRDefault="00261411"/>
    <w:sectPr w:rsidR="00261411" w:rsidSect="001953B7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3B7"/>
    <w:rsid w:val="00006223"/>
    <w:rsid w:val="00036E02"/>
    <w:rsid w:val="000B5ACF"/>
    <w:rsid w:val="001953B7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17A9D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2026-04-27T13:09:00Z</dcterms:created>
  <dcterms:modified xsi:type="dcterms:W3CDTF">2026-04-27T13:15:00Z</dcterms:modified>
</cp:coreProperties>
</file>