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D758B5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Значение витамина</w:t>
      </w:r>
      <w:proofErr w:type="gramStart"/>
      <w:r w:rsidRPr="00D758B5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 для организма человека</w:t>
      </w:r>
    </w:p>
    <w:p w:rsidR="00D758B5" w:rsidRDefault="004503EE" w:rsidP="004503EE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2629"/>
          <w:sz w:val="46"/>
          <w:szCs w:val="46"/>
          <w:lang w:eastAsia="ru-RU"/>
        </w:rPr>
      </w:pPr>
      <w:r>
        <w:rPr>
          <w:rFonts w:ascii="Arial" w:eastAsia="Times New Roman" w:hAnsi="Arial" w:cs="Arial"/>
          <w:noProof/>
          <w:color w:val="232629"/>
          <w:sz w:val="46"/>
          <w:szCs w:val="46"/>
          <w:lang w:eastAsia="ru-RU"/>
        </w:rPr>
        <w:drawing>
          <wp:inline distT="0" distB="0" distL="0" distR="0">
            <wp:extent cx="5407013" cy="3600000"/>
            <wp:effectExtent l="19050" t="0" r="31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1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В 1937 году американский биохимик венгерского происхождения Альберт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Сент-Дьердьи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получил Нобелевскую премию за открытие нового «вещества жизни» – витамина С.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Витамин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(аскорбиновая кислота) – регулятор множества биохимических реакций и защитных механизмов в человеческом организме. Вот для чего он нужен: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Это важный антиоксидант, необходимый для осуществления окислительно-восстановительных процессов.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Защищает белки, липиды, молекулы ДНК и РНК от повреждающего действия свободных радикалов, образующихся в клетках в процессе жизнедеятельности.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Помогает транспортировке кислорода к тканям и органам, способствуя усвоению железа и его соединению с гемоглобином.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Участвует в синтезе коллагена, необходимого для поддержания здорового состояния кожи.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Необходим для синтеза гормонов щитовидной железы (Т3, Т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4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) и коры надпочечников (кортикостероидов), превращения холестерина в желчные кислоты, синтеза «гормона счастья»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серотонина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из триптофана.</w:t>
      </w:r>
    </w:p>
    <w:p w:rsidR="00D758B5" w:rsidRPr="00D758B5" w:rsidRDefault="00D758B5" w:rsidP="004503E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Нормализует проницаемость капилляров и укрепляет стенки сосудов.</w:t>
      </w:r>
    </w:p>
    <w:p w:rsidR="00D758B5" w:rsidRPr="00D758B5" w:rsidRDefault="00D758B5" w:rsidP="004503E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b/>
          <w:bCs/>
          <w:color w:val="232629"/>
          <w:sz w:val="28"/>
          <w:szCs w:val="28"/>
          <w:lang w:eastAsia="ru-RU"/>
        </w:rPr>
        <w:t>Защитит ли от простуды?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lastRenderedPageBreak/>
        <w:t>Роль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 в поддержании иммунитета и профилактике инфекционных болезней довольно сильно преувеличена. Еще в 1971 году дважды лауреат Нобелевской премии по химии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Лайнус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Поллинг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выпустил монографию «Витамин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и простуда», в которой попытался обобщить практические и теоретические доводы в поддержку целебных свойств витамина С.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Поллинг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утверждал, что ежедневный прием больших доз аскорбиновой кислоты (до 3 г в сутки!) укрепляет иммунитет и защищает от простуды, и уверял, что витамин С способствует излечению рака.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В те годы воззрения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Поллинга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разделяли миллионы сторонников. Но многочисленные последующие исследования с участием сотен тысяч людей показали, что прием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(в любых дозах) никак не влияет ни на простуду, ни на иммунитет, ни на смертность от рака,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сердечно-сосудистых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и любых других заболеваний. Кроме того, «лошадиные дозы»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могут привести к образованию камней в почках, гастриту, обострению язвенной болезни желудка и даже к почечной недостаточности.</w:t>
      </w:r>
    </w:p>
    <w:p w:rsidR="00D758B5" w:rsidRPr="00D758B5" w:rsidRDefault="00D758B5" w:rsidP="004503E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b/>
          <w:bCs/>
          <w:color w:val="232629"/>
          <w:sz w:val="28"/>
          <w:szCs w:val="28"/>
          <w:lang w:eastAsia="ru-RU"/>
        </w:rPr>
        <w:t>Где искать?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 организме витамин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не синтезируется, а поступает только с пищей. Продукты растительного происхождения – фрукты, ягоды и овощи – главные источники витамина С.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Лидеры по его содержанию: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эшиповник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облепиха,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черная смородина,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красный перец,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киви,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петрушка,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брюссельская капуста,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лимон,</w:t>
      </w:r>
    </w:p>
    <w:p w:rsidR="00D758B5" w:rsidRPr="00D758B5" w:rsidRDefault="00D758B5" w:rsidP="004503E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апельсин.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Поскольку витамин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– </w:t>
      </w:r>
      <w:proofErr w:type="spell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водорастворимый</w:t>
      </w:r>
      <w:proofErr w:type="spell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, в организме он не сохраняется, излишки выводятся с мочой. Соответственно, накопить его впрок не получится. Важно постоянно поддерживать физиологический уровень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ежедневным употреблением в пищу продуктов, которые его содержат. Суточная норма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 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– 90 мг, и обычный рацион питания человека, содержащий растительные продукты, прекрасно обеспечивает получение витамина С в должных количествах.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Нужно признать, что в обычных условиях питания получить гиповитаминоз, и тем более авитаминоз, практически невозможно, даже при сильно ограниченном рационе. Нужно учитывать, что во многих продуктах питания аскорбиновая кислота содержится в качестве регулятора кислотности.</w:t>
      </w:r>
    </w:p>
    <w:p w:rsidR="00D758B5" w:rsidRPr="00D758B5" w:rsidRDefault="00D758B5" w:rsidP="004503E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b/>
          <w:bCs/>
          <w:i/>
          <w:iCs/>
          <w:color w:val="232629"/>
          <w:sz w:val="28"/>
          <w:szCs w:val="28"/>
          <w:lang w:eastAsia="ru-RU"/>
        </w:rPr>
        <w:lastRenderedPageBreak/>
        <w:t>Важно! </w:t>
      </w:r>
      <w:r w:rsidRPr="00D758B5">
        <w:rPr>
          <w:rFonts w:ascii="Arial" w:eastAsia="Times New Roman" w:hAnsi="Arial" w:cs="Arial"/>
          <w:i/>
          <w:iCs/>
          <w:color w:val="232629"/>
          <w:sz w:val="28"/>
          <w:szCs w:val="28"/>
          <w:lang w:eastAsia="ru-RU"/>
        </w:rPr>
        <w:t>При термической обработке (варке, кипячении) овощей или фруктов витамин</w:t>
      </w:r>
      <w:proofErr w:type="gramStart"/>
      <w:r w:rsidRPr="00D758B5">
        <w:rPr>
          <w:rFonts w:ascii="Arial" w:eastAsia="Times New Roman" w:hAnsi="Arial" w:cs="Arial"/>
          <w:i/>
          <w:iCs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i/>
          <w:iCs/>
          <w:color w:val="232629"/>
          <w:sz w:val="28"/>
          <w:szCs w:val="28"/>
          <w:lang w:eastAsia="ru-RU"/>
        </w:rPr>
        <w:t xml:space="preserve"> разрушается практически полностью всего через 2–3 минуты. Также он разрушается при длительном хранении продуктов, при контакте с металлической посудой. Поэтому старайтесь употреблять больше свежих растительных продуктов.</w:t>
      </w:r>
    </w:p>
    <w:p w:rsidR="00D758B5" w:rsidRPr="00D758B5" w:rsidRDefault="00D758B5" w:rsidP="00450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Дополнительный прием витамина</w:t>
      </w:r>
      <w:proofErr w:type="gramStart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С</w:t>
      </w:r>
      <w:proofErr w:type="gramEnd"/>
      <w:r w:rsidRPr="00D758B5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в виде добавки к пище возможен только по назначению врача после определения его уровня в организме с помощью лабораторного исследования.</w:t>
      </w:r>
    </w:p>
    <w:p w:rsidR="00261411" w:rsidRPr="004503EE" w:rsidRDefault="00261411" w:rsidP="004503EE">
      <w:pPr>
        <w:jc w:val="both"/>
        <w:rPr>
          <w:sz w:val="28"/>
          <w:szCs w:val="28"/>
        </w:rPr>
      </w:pPr>
    </w:p>
    <w:sectPr w:rsidR="00261411" w:rsidRPr="004503EE" w:rsidSect="004503E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5781"/>
    <w:multiLevelType w:val="multilevel"/>
    <w:tmpl w:val="8B12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836B2"/>
    <w:multiLevelType w:val="multilevel"/>
    <w:tmpl w:val="FC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8B5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03EE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758B5"/>
    <w:rsid w:val="00DB3A5C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D75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58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2026-04-08T08:51:00Z</dcterms:created>
  <dcterms:modified xsi:type="dcterms:W3CDTF">2026-04-08T10:08:00Z</dcterms:modified>
</cp:coreProperties>
</file>